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60" w:rsidRPr="00286929" w:rsidRDefault="00741460" w:rsidP="00741460">
      <w:pPr>
        <w:ind w:firstLine="720"/>
        <w:jc w:val="both"/>
        <w:rPr>
          <w:rFonts w:ascii="Times New Roman" w:hAnsi="Times New Roman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 xml:space="preserve">Градско </w:t>
      </w:r>
      <w:r w:rsidRPr="00286929">
        <w:rPr>
          <w:rFonts w:cs="Arial"/>
          <w:color w:val="000000"/>
          <w:sz w:val="22"/>
          <w:szCs w:val="22"/>
          <w:lang w:val="sr-Cyrl-RS"/>
        </w:rPr>
        <w:t xml:space="preserve">веће, на основу Закључка </w:t>
      </w:r>
      <w:r w:rsidRPr="007E4EC3">
        <w:rPr>
          <w:rFonts w:cs="Arial"/>
          <w:bCs/>
          <w:color w:val="000000"/>
          <w:sz w:val="22"/>
          <w:szCs w:val="22"/>
        </w:rPr>
        <w:t>o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7E4EC3">
        <w:rPr>
          <w:rFonts w:cs="Arial"/>
          <w:bCs/>
          <w:color w:val="000000"/>
          <w:sz w:val="22"/>
          <w:szCs w:val="22"/>
          <w:lang w:val="sr-Cyrl-RS"/>
        </w:rPr>
        <w:t xml:space="preserve">расписивању 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>огласа за заузеће јавне површине</w:t>
      </w:r>
      <w:r w:rsidRPr="007E4EC3">
        <w:rPr>
          <w:rFonts w:cs="Arial"/>
          <w:bCs/>
          <w:color w:val="000000"/>
          <w:sz w:val="22"/>
          <w:szCs w:val="22"/>
        </w:rPr>
        <w:t> 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 xml:space="preserve">за постављање 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уређаја за припрему хране у Екстра зони и Великом парку, 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>путем јавног надметања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F74391">
        <w:rPr>
          <w:rFonts w:cs="Arial"/>
          <w:bCs/>
          <w:color w:val="000000"/>
          <w:sz w:val="22"/>
          <w:szCs w:val="22"/>
          <w:lang w:val="sr-Cyrl-RS"/>
        </w:rPr>
        <w:t>– II</w:t>
      </w:r>
      <w:r>
        <w:rPr>
          <w:rFonts w:cs="Arial"/>
          <w:bCs/>
          <w:color w:val="000000"/>
          <w:sz w:val="22"/>
          <w:szCs w:val="22"/>
          <w:lang w:val="sr-Latn-RS"/>
        </w:rPr>
        <w:t>I</w:t>
      </w:r>
      <w:r w:rsidRPr="00F74391">
        <w:rPr>
          <w:rFonts w:cs="Arial"/>
          <w:bCs/>
          <w:color w:val="000000"/>
          <w:sz w:val="22"/>
          <w:szCs w:val="22"/>
          <w:lang w:val="sr-Cyrl-RS"/>
        </w:rPr>
        <w:t xml:space="preserve"> круг, 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број</w:t>
      </w:r>
      <w:r>
        <w:rPr>
          <w:rFonts w:cs="Arial"/>
          <w:color w:val="000000"/>
          <w:sz w:val="22"/>
          <w:szCs w:val="22"/>
          <w:lang w:val="sr-Latn-RS"/>
        </w:rPr>
        <w:t xml:space="preserve">: 353-683/24-V </w:t>
      </w:r>
      <w:r>
        <w:rPr>
          <w:rFonts w:cs="Arial"/>
          <w:color w:val="000000"/>
          <w:sz w:val="22"/>
          <w:szCs w:val="22"/>
          <w:lang w:val="sr-Cyrl-RS"/>
        </w:rPr>
        <w:t xml:space="preserve">од </w:t>
      </w:r>
      <w:r>
        <w:rPr>
          <w:rFonts w:cs="Arial"/>
          <w:color w:val="000000"/>
          <w:sz w:val="22"/>
          <w:szCs w:val="22"/>
          <w:lang w:val="sr-Latn-RS"/>
        </w:rPr>
        <w:t>23</w:t>
      </w:r>
      <w:bookmarkStart w:id="0" w:name="_GoBack"/>
      <w:bookmarkEnd w:id="0"/>
      <w:r w:rsidRPr="00286929">
        <w:rPr>
          <w:rFonts w:cs="Arial"/>
          <w:color w:val="000000"/>
          <w:sz w:val="22"/>
          <w:szCs w:val="22"/>
          <w:lang w:val="sr-Cyrl-RS"/>
        </w:rPr>
        <w:t>.</w:t>
      </w:r>
      <w:r>
        <w:rPr>
          <w:rFonts w:cs="Arial"/>
          <w:color w:val="000000"/>
          <w:sz w:val="22"/>
          <w:szCs w:val="22"/>
          <w:lang w:val="sr-Cyrl-RS"/>
        </w:rPr>
        <w:t xml:space="preserve"> маја </w:t>
      </w:r>
      <w:r w:rsidRPr="00286929">
        <w:rPr>
          <w:rFonts w:cs="Arial"/>
          <w:color w:val="000000"/>
          <w:sz w:val="22"/>
          <w:szCs w:val="22"/>
          <w:lang w:val="sr-Cyrl-RS"/>
        </w:rPr>
        <w:t>20</w:t>
      </w:r>
      <w:r>
        <w:rPr>
          <w:rFonts w:cs="Arial"/>
          <w:color w:val="000000"/>
          <w:sz w:val="22"/>
          <w:szCs w:val="22"/>
          <w:lang w:val="sr-Cyrl-RS"/>
        </w:rPr>
        <w:t>24</w:t>
      </w:r>
      <w:r w:rsidRPr="00286929">
        <w:rPr>
          <w:rFonts w:cs="Arial"/>
          <w:color w:val="000000"/>
          <w:sz w:val="22"/>
          <w:szCs w:val="22"/>
          <w:lang w:val="sr-Cyrl-RS"/>
        </w:rPr>
        <w:t>. годин</w:t>
      </w:r>
      <w:r w:rsidRPr="00942EA3">
        <w:rPr>
          <w:rFonts w:cs="Arial"/>
          <w:color w:val="000000"/>
          <w:sz w:val="22"/>
          <w:szCs w:val="22"/>
        </w:rPr>
        <w:t>e</w:t>
      </w:r>
      <w:r w:rsidRPr="00286929">
        <w:rPr>
          <w:rFonts w:cs="Arial"/>
          <w:color w:val="000000"/>
          <w:sz w:val="22"/>
          <w:szCs w:val="22"/>
          <w:lang w:val="sr-Cyrl-RS"/>
        </w:rPr>
        <w:t>, расписује</w:t>
      </w:r>
      <w:r w:rsidRPr="00942EA3">
        <w:rPr>
          <w:rFonts w:cs="Arial"/>
          <w:color w:val="000000"/>
          <w:sz w:val="22"/>
          <w:szCs w:val="22"/>
        </w:rPr>
        <w:t> </w:t>
      </w:r>
    </w:p>
    <w:p w:rsidR="00741460" w:rsidRPr="00286929" w:rsidRDefault="00741460" w:rsidP="00741460">
      <w:pPr>
        <w:rPr>
          <w:rFonts w:ascii="Times New Roman" w:hAnsi="Times New Roman"/>
          <w:lang w:val="sr-Cyrl-RS"/>
        </w:rPr>
      </w:pPr>
    </w:p>
    <w:p w:rsidR="00741460" w:rsidRPr="0036413F" w:rsidRDefault="00741460" w:rsidP="00741460">
      <w:pPr>
        <w:ind w:right="-540"/>
        <w:rPr>
          <w:rFonts w:ascii="Times New Roman" w:hAnsi="Times New Roman"/>
          <w:lang w:val="ru-RU"/>
        </w:rPr>
      </w:pP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                                                                О Г Л А С</w:t>
      </w:r>
    </w:p>
    <w:p w:rsidR="00741460" w:rsidRDefault="00741460" w:rsidP="00741460">
      <w:pPr>
        <w:ind w:left="-900" w:firstLine="900"/>
        <w:jc w:val="center"/>
        <w:rPr>
          <w:rFonts w:cs="Arial"/>
          <w:b/>
          <w:bCs/>
          <w:color w:val="000000"/>
          <w:sz w:val="22"/>
          <w:szCs w:val="22"/>
          <w:lang w:val="sr-Cyrl-RS"/>
        </w:rPr>
      </w:pP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за заузеће јавне површине</w:t>
      </w:r>
      <w:r w:rsidRPr="007E4EC3">
        <w:rPr>
          <w:rFonts w:cs="Arial"/>
          <w:b/>
          <w:bCs/>
          <w:color w:val="000000"/>
          <w:sz w:val="22"/>
          <w:szCs w:val="22"/>
        </w:rPr>
        <w:t> </w:t>
      </w:r>
      <w:r>
        <w:rPr>
          <w:rFonts w:cs="Arial"/>
          <w:b/>
          <w:bCs/>
          <w:color w:val="000000"/>
          <w:sz w:val="22"/>
          <w:szCs w:val="22"/>
          <w:lang w:val="ru-RU"/>
        </w:rPr>
        <w:t>за постављање уређаја за припрему хране</w:t>
      </w:r>
    </w:p>
    <w:p w:rsidR="00741460" w:rsidRDefault="00741460" w:rsidP="00741460">
      <w:pPr>
        <w:ind w:firstLine="720"/>
        <w:jc w:val="center"/>
        <w:rPr>
          <w:rFonts w:cs="Arial"/>
          <w:b/>
          <w:bCs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  <w:lang w:val="ru-RU"/>
        </w:rPr>
        <w:t xml:space="preserve">у Екстра зони и Великом парку путем јавног надметања - </w:t>
      </w:r>
      <w:r w:rsidRPr="005C043C">
        <w:rPr>
          <w:rFonts w:cs="Arial"/>
          <w:b/>
          <w:bCs/>
          <w:color w:val="000000"/>
          <w:sz w:val="22"/>
          <w:szCs w:val="22"/>
          <w:lang w:val="ru-RU"/>
        </w:rPr>
        <w:t>II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>I</w:t>
      </w:r>
      <w:r w:rsidRPr="005C043C">
        <w:rPr>
          <w:rFonts w:cs="Arial"/>
          <w:b/>
          <w:bCs/>
          <w:color w:val="000000"/>
          <w:sz w:val="22"/>
          <w:szCs w:val="22"/>
          <w:lang w:val="ru-RU"/>
        </w:rPr>
        <w:t xml:space="preserve"> круг</w:t>
      </w:r>
    </w:p>
    <w:p w:rsidR="00741460" w:rsidRPr="0075348F" w:rsidRDefault="00741460" w:rsidP="00741460">
      <w:pPr>
        <w:ind w:firstLine="720"/>
        <w:jc w:val="center"/>
        <w:rPr>
          <w:rFonts w:cs="Arial"/>
          <w:b/>
          <w:bCs/>
          <w:color w:val="000000"/>
          <w:sz w:val="22"/>
          <w:szCs w:val="22"/>
          <w:lang w:val="ru-RU"/>
        </w:rPr>
      </w:pPr>
    </w:p>
    <w:p w:rsidR="00741460" w:rsidRPr="00380192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proofErr w:type="gramStart"/>
      <w:r w:rsidRPr="00942EA3">
        <w:rPr>
          <w:rFonts w:cs="Arial"/>
          <w:b/>
          <w:bCs/>
          <w:color w:val="000000"/>
          <w:sz w:val="22"/>
          <w:szCs w:val="22"/>
        </w:rPr>
        <w:t>I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ru-RU"/>
        </w:rPr>
        <w:t>Позива</w:t>
      </w:r>
      <w:r>
        <w:rPr>
          <w:rFonts w:cs="Arial"/>
          <w:color w:val="000000"/>
          <w:sz w:val="22"/>
          <w:szCs w:val="22"/>
          <w:lang w:val="sr-Cyrl-RS"/>
        </w:rPr>
        <w:t>ју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се предузетни</w:t>
      </w:r>
      <w:r>
        <w:rPr>
          <w:rFonts w:cs="Arial"/>
          <w:color w:val="000000"/>
          <w:sz w:val="22"/>
          <w:szCs w:val="22"/>
          <w:lang w:val="sr-Cyrl-RS"/>
        </w:rPr>
        <w:t>ци који се баве трговином на мало изван продавница, тезги и пијаца, продајом кокица и сл.</w:t>
      </w:r>
      <w:proofErr w:type="gramEnd"/>
      <w:r>
        <w:rPr>
          <w:rFonts w:cs="Arial"/>
          <w:color w:val="000000"/>
          <w:sz w:val="22"/>
          <w:szCs w:val="22"/>
          <w:lang w:val="sr-Cyrl-RS"/>
        </w:rPr>
        <w:t xml:space="preserve"> да поднесу пријаве за заузеће јавне површине за постављање уређаја за припрему хране (пржење кокица,</w:t>
      </w:r>
      <w:r w:rsidRPr="006179B6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печење кестења, кување или печење кукуруза, шећерне вунене и других уређаја за припрему хране) у Екстра зони и Великом парку путем јавног надметања - </w:t>
      </w:r>
      <w:r w:rsidRPr="005C043C">
        <w:rPr>
          <w:rFonts w:cs="Arial"/>
          <w:color w:val="000000"/>
          <w:sz w:val="22"/>
          <w:szCs w:val="22"/>
          <w:lang w:val="sr-Cyrl-RS"/>
        </w:rPr>
        <w:t>II</w:t>
      </w:r>
      <w:r>
        <w:rPr>
          <w:rFonts w:cs="Arial"/>
          <w:color w:val="000000"/>
          <w:sz w:val="22"/>
          <w:szCs w:val="22"/>
          <w:lang w:val="sr-Latn-RS"/>
        </w:rPr>
        <w:t>I</w:t>
      </w:r>
      <w:r w:rsidRPr="005C043C">
        <w:rPr>
          <w:rFonts w:cs="Arial"/>
          <w:color w:val="000000"/>
          <w:sz w:val="22"/>
          <w:szCs w:val="22"/>
          <w:lang w:val="sr-Cyrl-RS"/>
        </w:rPr>
        <w:t xml:space="preserve"> круг</w:t>
      </w:r>
      <w:r>
        <w:rPr>
          <w:rFonts w:cs="Arial"/>
          <w:color w:val="000000"/>
          <w:sz w:val="22"/>
          <w:szCs w:val="22"/>
          <w:lang w:val="sr-Cyrl-RS"/>
        </w:rPr>
        <w:t>, утврђене Планом локација:</w:t>
      </w:r>
    </w:p>
    <w:p w:rsidR="00741460" w:rsidRDefault="00741460" w:rsidP="00741460">
      <w:pPr>
        <w:jc w:val="both"/>
        <w:rPr>
          <w:rFonts w:cs="Arial"/>
          <w:bCs/>
          <w:color w:val="000000"/>
          <w:sz w:val="22"/>
          <w:szCs w:val="22"/>
          <w:lang w:val="sr-Cyrl-RS"/>
        </w:rPr>
      </w:pPr>
    </w:p>
    <w:p w:rsidR="00741460" w:rsidRPr="00C817DC" w:rsidRDefault="00741460" w:rsidP="00741460">
      <w:pPr>
        <w:ind w:firstLine="720"/>
        <w:jc w:val="both"/>
        <w:rPr>
          <w:rFonts w:cs="Arial"/>
          <w:bCs/>
          <w:sz w:val="22"/>
          <w:szCs w:val="22"/>
          <w:lang w:val="ru-RU"/>
        </w:rPr>
      </w:pPr>
      <w:r w:rsidRPr="00C817DC">
        <w:rPr>
          <w:rFonts w:cs="Arial"/>
          <w:bCs/>
          <w:sz w:val="22"/>
          <w:szCs w:val="22"/>
          <w:lang w:val="ru-RU"/>
        </w:rPr>
        <w:t>Локација бр. 5 Пeшачка зона Краља Петра I</w:t>
      </w:r>
      <w:r>
        <w:rPr>
          <w:rFonts w:cs="Arial"/>
          <w:bCs/>
          <w:sz w:val="22"/>
          <w:szCs w:val="22"/>
          <w:lang w:val="ru-RU"/>
        </w:rPr>
        <w:t>;</w:t>
      </w:r>
    </w:p>
    <w:p w:rsidR="00741460" w:rsidRPr="00C817DC" w:rsidRDefault="00741460" w:rsidP="00741460">
      <w:pPr>
        <w:ind w:firstLine="720"/>
        <w:jc w:val="both"/>
        <w:rPr>
          <w:rFonts w:cs="Arial"/>
          <w:bCs/>
          <w:color w:val="000000"/>
          <w:sz w:val="22"/>
          <w:szCs w:val="22"/>
          <w:lang w:val="ru-RU"/>
        </w:rPr>
      </w:pPr>
      <w:r w:rsidRPr="00C817DC">
        <w:rPr>
          <w:rFonts w:cs="Arial"/>
          <w:bCs/>
          <w:color w:val="000000"/>
          <w:sz w:val="22"/>
          <w:szCs w:val="22"/>
          <w:lang w:val="ru-RU"/>
        </w:rPr>
        <w:t>Локација бр. 9 Пешачка зона ул. Милоја Павловића</w:t>
      </w:r>
      <w:r>
        <w:rPr>
          <w:rFonts w:cs="Arial"/>
          <w:bCs/>
          <w:color w:val="000000"/>
          <w:sz w:val="22"/>
          <w:szCs w:val="22"/>
          <w:lang w:val="ru-RU"/>
        </w:rPr>
        <w:t>;</w:t>
      </w:r>
    </w:p>
    <w:p w:rsidR="00741460" w:rsidRPr="00C817DC" w:rsidRDefault="00741460" w:rsidP="00741460">
      <w:pPr>
        <w:ind w:firstLine="720"/>
        <w:jc w:val="both"/>
        <w:rPr>
          <w:rFonts w:cs="Arial"/>
          <w:bCs/>
          <w:sz w:val="22"/>
          <w:szCs w:val="22"/>
          <w:lang w:val="ru-RU"/>
        </w:rPr>
      </w:pPr>
      <w:r w:rsidRPr="00C817DC">
        <w:rPr>
          <w:rFonts w:cs="Arial"/>
          <w:bCs/>
          <w:sz w:val="22"/>
          <w:szCs w:val="22"/>
          <w:lang w:val="ru-RU"/>
        </w:rPr>
        <w:t>Локација бр. 11 ул. Краља Александра I Карађорђевића (ТЦ Абрашевић)</w:t>
      </w:r>
      <w:r>
        <w:rPr>
          <w:rFonts w:cs="Arial"/>
          <w:bCs/>
          <w:sz w:val="22"/>
          <w:szCs w:val="22"/>
          <w:lang w:val="ru-RU"/>
        </w:rPr>
        <w:t>;</w:t>
      </w:r>
    </w:p>
    <w:p w:rsidR="00741460" w:rsidRPr="00C817DC" w:rsidRDefault="00741460" w:rsidP="00741460">
      <w:pPr>
        <w:ind w:firstLine="720"/>
        <w:jc w:val="both"/>
        <w:rPr>
          <w:rFonts w:cs="Arial"/>
          <w:bCs/>
          <w:sz w:val="22"/>
          <w:szCs w:val="22"/>
          <w:lang w:val="ru-RU"/>
        </w:rPr>
      </w:pPr>
      <w:r w:rsidRPr="00C817DC">
        <w:rPr>
          <w:rFonts w:cs="Arial"/>
          <w:bCs/>
          <w:sz w:val="22"/>
          <w:szCs w:val="22"/>
          <w:lang w:val="ru-RU"/>
        </w:rPr>
        <w:t>Локација бр. 15 Фонтана Велики парк</w:t>
      </w:r>
      <w:r>
        <w:rPr>
          <w:rFonts w:cs="Arial"/>
          <w:bCs/>
          <w:sz w:val="22"/>
          <w:szCs w:val="22"/>
          <w:lang w:val="ru-RU"/>
        </w:rPr>
        <w:t>;</w:t>
      </w:r>
    </w:p>
    <w:p w:rsidR="00741460" w:rsidRPr="00C817DC" w:rsidRDefault="00741460" w:rsidP="00741460">
      <w:pPr>
        <w:ind w:firstLine="720"/>
        <w:jc w:val="both"/>
        <w:rPr>
          <w:rFonts w:cs="Arial"/>
          <w:bCs/>
          <w:sz w:val="22"/>
          <w:szCs w:val="22"/>
          <w:lang w:val="ru-RU"/>
        </w:rPr>
      </w:pPr>
      <w:r w:rsidRPr="00C817DC">
        <w:rPr>
          <w:rFonts w:cs="Arial"/>
          <w:bCs/>
          <w:sz w:val="22"/>
          <w:szCs w:val="22"/>
          <w:lang w:val="ru-RU"/>
        </w:rPr>
        <w:t>Локација бр. 16 Фонтана Велики парк</w:t>
      </w:r>
      <w:r>
        <w:rPr>
          <w:rFonts w:cs="Arial"/>
          <w:bCs/>
          <w:sz w:val="22"/>
          <w:szCs w:val="22"/>
          <w:lang w:val="ru-RU"/>
        </w:rPr>
        <w:t>;</w:t>
      </w:r>
    </w:p>
    <w:p w:rsidR="00741460" w:rsidRPr="00C817DC" w:rsidRDefault="00741460" w:rsidP="00741460">
      <w:pPr>
        <w:ind w:firstLine="720"/>
        <w:jc w:val="both"/>
        <w:rPr>
          <w:rFonts w:cs="Arial"/>
          <w:bCs/>
          <w:sz w:val="22"/>
          <w:szCs w:val="22"/>
          <w:lang w:val="ru-RU"/>
        </w:rPr>
      </w:pPr>
      <w:r w:rsidRPr="00C817DC">
        <w:rPr>
          <w:rFonts w:cs="Arial"/>
          <w:bCs/>
          <w:sz w:val="22"/>
          <w:szCs w:val="22"/>
          <w:lang w:val="ru-RU"/>
        </w:rPr>
        <w:t>Локација бр. 17 Фонтана Велики парк</w:t>
      </w:r>
      <w:r>
        <w:rPr>
          <w:rFonts w:cs="Arial"/>
          <w:bCs/>
          <w:sz w:val="22"/>
          <w:szCs w:val="22"/>
          <w:lang w:val="ru-RU"/>
        </w:rPr>
        <w:t>;</w:t>
      </w:r>
    </w:p>
    <w:p w:rsidR="00741460" w:rsidRPr="006179B6" w:rsidRDefault="00741460" w:rsidP="00741460">
      <w:pPr>
        <w:jc w:val="both"/>
        <w:rPr>
          <w:rFonts w:cs="Arial"/>
          <w:bCs/>
          <w:color w:val="000000"/>
          <w:sz w:val="22"/>
          <w:szCs w:val="22"/>
          <w:lang w:val="ru-RU"/>
        </w:rPr>
      </w:pPr>
    </w:p>
    <w:p w:rsidR="00741460" w:rsidRPr="009B337A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</w:rPr>
        <w:t>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773190">
        <w:rPr>
          <w:rFonts w:cs="Arial"/>
          <w:color w:val="000000"/>
          <w:sz w:val="22"/>
          <w:szCs w:val="22"/>
          <w:lang w:val="ru-RU"/>
        </w:rPr>
        <w:t>Јавне површине – локације које су предмет јавног надметања за постављање покретних уређаја за припрему хране</w:t>
      </w:r>
      <w:r>
        <w:rPr>
          <w:rFonts w:cs="Arial"/>
          <w:color w:val="000000"/>
          <w:sz w:val="22"/>
          <w:szCs w:val="22"/>
          <w:lang w:val="ru-RU"/>
        </w:rPr>
        <w:t xml:space="preserve"> у Екстра зони и Великом парку путем јавног надметања -</w:t>
      </w:r>
      <w:r w:rsidRPr="007276CB">
        <w:rPr>
          <w:lang w:val="ru-RU"/>
        </w:rPr>
        <w:t xml:space="preserve"> </w:t>
      </w:r>
      <w:r w:rsidRPr="005C043C">
        <w:rPr>
          <w:rFonts w:cs="Arial"/>
          <w:color w:val="000000"/>
          <w:sz w:val="22"/>
          <w:szCs w:val="22"/>
          <w:lang w:val="ru-RU"/>
        </w:rPr>
        <w:t>II круг</w:t>
      </w:r>
      <w:r>
        <w:rPr>
          <w:rFonts w:cs="Arial"/>
          <w:color w:val="000000"/>
          <w:sz w:val="22"/>
          <w:szCs w:val="22"/>
          <w:lang w:val="ru-RU"/>
        </w:rPr>
        <w:t xml:space="preserve">, издају се </w:t>
      </w:r>
      <w:r w:rsidRPr="00BC368F">
        <w:rPr>
          <w:rFonts w:cs="Arial"/>
          <w:color w:val="000000"/>
          <w:sz w:val="22"/>
          <w:szCs w:val="22"/>
          <w:lang w:val="ru-RU"/>
        </w:rPr>
        <w:t>са правом коришћења за период: до 31. децембра 2025. године .</w:t>
      </w:r>
      <w:r w:rsidRPr="009B337A">
        <w:rPr>
          <w:rFonts w:cs="Arial"/>
          <w:color w:val="000000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1460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773190">
        <w:rPr>
          <w:rFonts w:cs="Arial"/>
          <w:color w:val="000000"/>
          <w:sz w:val="22"/>
          <w:szCs w:val="22"/>
          <w:lang w:val="ru-RU"/>
        </w:rPr>
        <w:t xml:space="preserve"> </w:t>
      </w:r>
    </w:p>
    <w:p w:rsidR="00741460" w:rsidRPr="00650645" w:rsidRDefault="00741460" w:rsidP="00741460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</w:rPr>
        <w:t>III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Почетни лицитациони износ представља износ накнаде</w:t>
      </w:r>
      <w:r w:rsidRPr="000B277C">
        <w:rPr>
          <w:rFonts w:cs="Arial"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за заузеће јавне површине за постављање </w:t>
      </w:r>
      <w:r>
        <w:rPr>
          <w:rFonts w:cs="Arial"/>
          <w:color w:val="000000"/>
          <w:sz w:val="22"/>
          <w:szCs w:val="22"/>
          <w:lang w:val="ru-RU"/>
        </w:rPr>
        <w:t>покретних уређаја за припрему хране у Екстра зони и Великом парку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дневно по 1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bCs/>
          <w:color w:val="000000"/>
          <w:sz w:val="22"/>
          <w:szCs w:val="22"/>
        </w:rPr>
        <w:t>m</w:t>
      </w:r>
      <w:r w:rsidRPr="007556AA">
        <w:rPr>
          <w:rFonts w:cs="Arial"/>
          <w:bCs/>
          <w:color w:val="000000"/>
          <w:sz w:val="22"/>
          <w:szCs w:val="22"/>
          <w:vertAlign w:val="superscript"/>
          <w:lang w:val="ru-RU"/>
        </w:rPr>
        <w:t>2</w:t>
      </w:r>
      <w:r>
        <w:rPr>
          <w:rFonts w:cs="Arial"/>
          <w:color w:val="000000"/>
          <w:sz w:val="22"/>
          <w:szCs w:val="22"/>
          <w:lang w:val="ru-RU"/>
        </w:rPr>
        <w:t xml:space="preserve"> у износу од 60</w:t>
      </w:r>
      <w:r w:rsidRPr="007556AA">
        <w:rPr>
          <w:rFonts w:cs="Arial"/>
          <w:color w:val="000000"/>
          <w:sz w:val="22"/>
          <w:szCs w:val="22"/>
          <w:lang w:val="ru-RU"/>
        </w:rPr>
        <w:t>,00</w:t>
      </w:r>
      <w:r w:rsidRPr="000B277C">
        <w:rPr>
          <w:rFonts w:cs="Arial"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динара у складу са Одлуком о накнадама за коришћење јавних површина за територију града Крагујевца</w:t>
      </w:r>
      <w:r>
        <w:rPr>
          <w:rFonts w:cs="Arial"/>
          <w:color w:val="000000"/>
          <w:sz w:val="22"/>
          <w:szCs w:val="22"/>
          <w:lang w:val="ru-RU"/>
        </w:rPr>
        <w:t>, за све локације из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поглавља</w:t>
      </w:r>
      <w:r w:rsidRPr="006179B6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</w:rPr>
        <w:t>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овог </w:t>
      </w:r>
      <w:r>
        <w:rPr>
          <w:rFonts w:cs="Arial"/>
          <w:color w:val="000000"/>
          <w:sz w:val="22"/>
          <w:szCs w:val="22"/>
          <w:lang w:val="sr-Cyrl-RS"/>
        </w:rPr>
        <w:t>огласа.</w:t>
      </w:r>
    </w:p>
    <w:p w:rsidR="00741460" w:rsidRPr="007556AA" w:rsidRDefault="00741460" w:rsidP="00741460">
      <w:pPr>
        <w:rPr>
          <w:rFonts w:ascii="Times New Roman" w:hAnsi="Times New Roman"/>
          <w:lang w:val="ru-RU"/>
        </w:rPr>
      </w:pPr>
    </w:p>
    <w:p w:rsidR="00741460" w:rsidRPr="007556AA" w:rsidRDefault="00741460" w:rsidP="00741460">
      <w:pPr>
        <w:jc w:val="both"/>
        <w:rPr>
          <w:rFonts w:ascii="Times New Roman" w:hAnsi="Times New Roman"/>
          <w:lang w:val="ru-RU"/>
        </w:rPr>
      </w:pPr>
      <w:r w:rsidRPr="000B277C">
        <w:rPr>
          <w:rFonts w:cs="Arial"/>
          <w:b/>
          <w:bCs/>
          <w:color w:val="000000"/>
          <w:sz w:val="22"/>
          <w:szCs w:val="22"/>
        </w:rPr>
        <w:t>     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  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 xml:space="preserve"> 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>I</w:t>
      </w:r>
      <w:r w:rsidRPr="000B277C">
        <w:rPr>
          <w:rFonts w:cs="Arial"/>
          <w:b/>
          <w:bCs/>
          <w:color w:val="000000"/>
          <w:sz w:val="22"/>
          <w:szCs w:val="22"/>
        </w:rPr>
        <w:t>V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0B277C">
        <w:rPr>
          <w:rFonts w:cs="Arial"/>
          <w:b/>
          <w:bCs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Лицитациони корак </w:t>
      </w:r>
      <w:r>
        <w:rPr>
          <w:rFonts w:cs="Arial"/>
          <w:color w:val="000000"/>
          <w:sz w:val="22"/>
          <w:szCs w:val="22"/>
          <w:lang w:val="sr-Cyrl-RS"/>
        </w:rPr>
        <w:t xml:space="preserve">за све локације из огласа </w:t>
      </w:r>
      <w:r w:rsidRPr="007556AA">
        <w:rPr>
          <w:rFonts w:cs="Arial"/>
          <w:color w:val="000000"/>
          <w:sz w:val="22"/>
          <w:szCs w:val="22"/>
          <w:lang w:val="ru-RU"/>
        </w:rPr>
        <w:t>утврђује се у висини од 10% од почетног лицитационог износа</w:t>
      </w:r>
      <w:r>
        <w:rPr>
          <w:rFonts w:cs="Arial"/>
          <w:color w:val="000000"/>
          <w:sz w:val="22"/>
          <w:szCs w:val="22"/>
          <w:lang w:val="sr-Cyrl-RS"/>
        </w:rPr>
        <w:t xml:space="preserve"> и износи 6,0 динара по </w:t>
      </w:r>
      <w:r>
        <w:rPr>
          <w:rFonts w:cs="Arial"/>
          <w:color w:val="000000"/>
          <w:sz w:val="22"/>
          <w:szCs w:val="22"/>
        </w:rPr>
        <w:t>m</w:t>
      </w:r>
      <w:r w:rsidRPr="007556AA">
        <w:rPr>
          <w:rFonts w:cs="Arial"/>
          <w:color w:val="000000"/>
          <w:sz w:val="22"/>
          <w:szCs w:val="22"/>
          <w:vertAlign w:val="superscript"/>
          <w:lang w:val="ru-RU"/>
        </w:rPr>
        <w:t>2</w:t>
      </w:r>
      <w:r w:rsidRPr="007556AA">
        <w:rPr>
          <w:rFonts w:cs="Arial"/>
          <w:color w:val="000000"/>
          <w:sz w:val="22"/>
          <w:szCs w:val="22"/>
          <w:lang w:val="ru-RU"/>
        </w:rPr>
        <w:t>.</w:t>
      </w:r>
    </w:p>
    <w:p w:rsidR="00741460" w:rsidRDefault="00741460" w:rsidP="00741460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741460" w:rsidRPr="007276CB" w:rsidRDefault="00741460" w:rsidP="00741460">
      <w:pPr>
        <w:jc w:val="both"/>
        <w:rPr>
          <w:rFonts w:cs="Arial"/>
          <w:color w:val="000000"/>
          <w:sz w:val="22"/>
          <w:szCs w:val="22"/>
          <w:lang w:val="ru-RU"/>
        </w:rPr>
      </w:pPr>
      <w:r w:rsidRPr="006179B6">
        <w:rPr>
          <w:rFonts w:cs="Arial"/>
          <w:b/>
          <w:color w:val="000000"/>
          <w:sz w:val="22"/>
          <w:szCs w:val="22"/>
          <w:lang w:val="ru-RU"/>
        </w:rPr>
        <w:t xml:space="preserve">           </w:t>
      </w:r>
      <w:proofErr w:type="gramStart"/>
      <w:r w:rsidRPr="00587013">
        <w:rPr>
          <w:rFonts w:cs="Arial"/>
          <w:b/>
          <w:color w:val="000000"/>
          <w:sz w:val="22"/>
          <w:szCs w:val="22"/>
        </w:rPr>
        <w:t>V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0B277C">
        <w:rPr>
          <w:rFonts w:cs="Arial"/>
          <w:color w:val="000000"/>
          <w:sz w:val="22"/>
          <w:szCs w:val="22"/>
        </w:rPr>
        <w:t> </w:t>
      </w:r>
      <w:r w:rsidRPr="007A097D">
        <w:rPr>
          <w:rFonts w:cs="Arial"/>
          <w:b/>
          <w:color w:val="000000"/>
          <w:sz w:val="22"/>
          <w:szCs w:val="22"/>
          <w:lang w:val="ru-RU"/>
        </w:rPr>
        <w:t>Учесни</w:t>
      </w:r>
      <w:r w:rsidRPr="007A097D">
        <w:rPr>
          <w:rFonts w:cs="Arial"/>
          <w:b/>
          <w:color w:val="000000"/>
          <w:sz w:val="22"/>
          <w:szCs w:val="22"/>
          <w:lang w:val="sr-Cyrl-RS"/>
        </w:rPr>
        <w:t>к</w:t>
      </w:r>
      <w:proofErr w:type="gramEnd"/>
      <w:r w:rsidRPr="007A097D">
        <w:rPr>
          <w:rFonts w:cs="Arial"/>
          <w:b/>
          <w:color w:val="000000"/>
          <w:sz w:val="22"/>
          <w:szCs w:val="22"/>
          <w:lang w:val="ru-RU"/>
        </w:rPr>
        <w:t xml:space="preserve"> јавног надметања </w:t>
      </w:r>
      <w:r w:rsidRPr="007A097D">
        <w:rPr>
          <w:rFonts w:cs="Arial"/>
          <w:b/>
          <w:color w:val="000000"/>
          <w:sz w:val="22"/>
          <w:szCs w:val="22"/>
          <w:lang w:val="sr-Cyrl-RS"/>
        </w:rPr>
        <w:t>је у</w:t>
      </w:r>
      <w:r w:rsidRPr="007A097D">
        <w:rPr>
          <w:rFonts w:cs="Arial"/>
          <w:b/>
          <w:color w:val="000000"/>
          <w:sz w:val="22"/>
          <w:szCs w:val="22"/>
          <w:lang w:val="ru-RU"/>
        </w:rPr>
        <w:t xml:space="preserve"> обавези да уплат</w:t>
      </w:r>
      <w:r w:rsidRPr="007A097D">
        <w:rPr>
          <w:rFonts w:cs="Arial"/>
          <w:b/>
          <w:color w:val="000000"/>
          <w:sz w:val="22"/>
          <w:szCs w:val="22"/>
          <w:lang w:val="sr-Cyrl-RS"/>
        </w:rPr>
        <w:t>и</w:t>
      </w:r>
      <w:r w:rsidRPr="007A097D">
        <w:rPr>
          <w:rFonts w:cs="Arial"/>
          <w:b/>
          <w:color w:val="000000"/>
          <w:sz w:val="22"/>
          <w:szCs w:val="22"/>
          <w:lang w:val="ru-RU"/>
        </w:rPr>
        <w:t xml:space="preserve"> депозит у износу од </w:t>
      </w:r>
      <w:r w:rsidRPr="00EA77D3">
        <w:rPr>
          <w:rFonts w:cs="Arial"/>
          <w:b/>
          <w:color w:val="000000"/>
          <w:sz w:val="22"/>
          <w:szCs w:val="22"/>
          <w:u w:val="single"/>
          <w:lang w:val="ru-RU"/>
        </w:rPr>
        <w:t>5.000,00 динара</w:t>
      </w:r>
      <w:r w:rsidRPr="00EA77D3">
        <w:rPr>
          <w:rFonts w:cs="Arial"/>
          <w:b/>
          <w:color w:val="000000"/>
          <w:sz w:val="22"/>
          <w:szCs w:val="22"/>
        </w:rPr>
        <w:t> </w:t>
      </w:r>
      <w:r w:rsidRPr="007276CB">
        <w:rPr>
          <w:rFonts w:cs="Arial"/>
          <w:sz w:val="22"/>
          <w:szCs w:val="22"/>
          <w:lang w:val="ru-RU"/>
        </w:rPr>
        <w:t xml:space="preserve"> </w:t>
      </w:r>
      <w:r w:rsidRPr="00EA77D3">
        <w:rPr>
          <w:rFonts w:cs="Arial"/>
          <w:b/>
          <w:color w:val="000000"/>
          <w:sz w:val="22"/>
          <w:szCs w:val="22"/>
          <w:lang w:val="ru-RU"/>
        </w:rPr>
        <w:t xml:space="preserve">у корист рачуна '' Град Крагујевац – Други посебни депозити </w:t>
      </w:r>
      <w:r w:rsidRPr="00EA77D3">
        <w:rPr>
          <w:rFonts w:cs="Arial"/>
          <w:b/>
          <w:bCs/>
          <w:sz w:val="22"/>
          <w:szCs w:val="22"/>
          <w:u w:val="single"/>
          <w:lang w:val="ru-RU"/>
        </w:rPr>
        <w:t xml:space="preserve">840-0000001257804-16. </w:t>
      </w:r>
      <w:r w:rsidRPr="00EA77D3">
        <w:rPr>
          <w:rFonts w:cs="Arial"/>
          <w:b/>
          <w:bCs/>
          <w:sz w:val="22"/>
          <w:szCs w:val="22"/>
          <w:lang w:val="ru-RU"/>
        </w:rPr>
        <w:t xml:space="preserve">Странка треба да уплати депозит за лицитацију на претходно наведени рачун </w:t>
      </w:r>
      <w:r w:rsidRPr="00EA77D3">
        <w:rPr>
          <w:rFonts w:cs="Arial"/>
          <w:b/>
          <w:bCs/>
          <w:sz w:val="22"/>
          <w:szCs w:val="22"/>
          <w:u w:val="single"/>
          <w:lang w:val="ru-RU"/>
        </w:rPr>
        <w:t>са позив</w:t>
      </w:r>
      <w:r>
        <w:rPr>
          <w:rFonts w:cs="Arial"/>
          <w:b/>
          <w:bCs/>
          <w:sz w:val="22"/>
          <w:szCs w:val="22"/>
          <w:u w:val="single"/>
          <w:lang w:val="ru-RU"/>
        </w:rPr>
        <w:t xml:space="preserve">ом на број </w:t>
      </w:r>
      <w:r w:rsidRPr="00EA77D3">
        <w:rPr>
          <w:rFonts w:cs="Arial"/>
          <w:b/>
          <w:bCs/>
          <w:sz w:val="22"/>
          <w:szCs w:val="22"/>
          <w:lang w:val="ru-RU"/>
        </w:rPr>
        <w:t>тако што упише</w:t>
      </w:r>
      <w:r w:rsidRPr="00EA77D3">
        <w:rPr>
          <w:rFonts w:cs="Arial"/>
          <w:b/>
          <w:bCs/>
          <w:sz w:val="22"/>
          <w:szCs w:val="22"/>
          <w:lang w:val="sr-Latn-RS"/>
        </w:rPr>
        <w:t xml:space="preserve"> </w:t>
      </w:r>
      <w:r>
        <w:rPr>
          <w:rFonts w:cs="Arial"/>
          <w:b/>
          <w:bCs/>
          <w:sz w:val="22"/>
          <w:szCs w:val="22"/>
          <w:u w:val="single"/>
          <w:lang w:val="ru-RU"/>
        </w:rPr>
        <w:t xml:space="preserve">број </w:t>
      </w:r>
      <w:r>
        <w:rPr>
          <w:rFonts w:cs="Arial"/>
          <w:b/>
          <w:bCs/>
          <w:sz w:val="22"/>
          <w:szCs w:val="22"/>
          <w:u w:val="single"/>
          <w:lang w:val="sr-Latn-RS"/>
        </w:rPr>
        <w:t>3</w:t>
      </w:r>
      <w:r w:rsidRPr="00EA77D3">
        <w:rPr>
          <w:rFonts w:cs="Arial"/>
          <w:b/>
          <w:bCs/>
          <w:sz w:val="22"/>
          <w:szCs w:val="22"/>
          <w:u w:val="single"/>
          <w:lang w:val="ru-RU"/>
        </w:rPr>
        <w:t xml:space="preserve"> и у наставку свој ПИБ. Не ставља се модел 97, само позив на број.</w:t>
      </w:r>
    </w:p>
    <w:p w:rsidR="00741460" w:rsidRPr="008739A3" w:rsidRDefault="00741460" w:rsidP="00741460">
      <w:pPr>
        <w:jc w:val="both"/>
        <w:rPr>
          <w:rFonts w:cs="Arial"/>
          <w:color w:val="000000"/>
          <w:sz w:val="22"/>
          <w:szCs w:val="22"/>
          <w:lang w:val="sr-Latn-RS"/>
        </w:rPr>
      </w:pPr>
    </w:p>
    <w:p w:rsidR="00741460" w:rsidRDefault="00741460" w:rsidP="00741460">
      <w:pPr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Latn-RS"/>
        </w:rPr>
        <w:t xml:space="preserve">          </w:t>
      </w:r>
      <w:r w:rsidRPr="00DB5F81">
        <w:rPr>
          <w:rFonts w:cs="Arial"/>
          <w:b/>
          <w:color w:val="000000"/>
          <w:sz w:val="22"/>
          <w:szCs w:val="22"/>
        </w:rPr>
        <w:t>VI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Подносилац пријаве је у обавези да </w:t>
      </w:r>
      <w:r>
        <w:rPr>
          <w:rFonts w:cs="Arial"/>
          <w:color w:val="000000"/>
          <w:sz w:val="22"/>
          <w:szCs w:val="22"/>
          <w:lang w:val="sr-Latn-RS"/>
        </w:rPr>
        <w:t xml:space="preserve">уз попуњену </w:t>
      </w:r>
      <w:r>
        <w:rPr>
          <w:rFonts w:cs="Arial"/>
          <w:color w:val="000000"/>
          <w:sz w:val="22"/>
          <w:szCs w:val="22"/>
          <w:lang w:val="sr-Cyrl-RS"/>
        </w:rPr>
        <w:t>пријаву достави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следећу документацију:</w:t>
      </w:r>
    </w:p>
    <w:p w:rsidR="00741460" w:rsidRPr="00E51B80" w:rsidRDefault="00741460" w:rsidP="00741460">
      <w:pPr>
        <w:ind w:firstLine="720"/>
        <w:jc w:val="both"/>
        <w:rPr>
          <w:rFonts w:ascii="Times New Roman" w:hAnsi="Times New Roman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>1)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ru-RU"/>
        </w:rPr>
        <w:t>извод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из регистра надлежног органа</w:t>
      </w:r>
      <w:r>
        <w:rPr>
          <w:rFonts w:cs="Arial"/>
          <w:color w:val="000000"/>
          <w:sz w:val="22"/>
          <w:szCs w:val="22"/>
          <w:lang w:val="ru-RU"/>
        </w:rPr>
        <w:t>,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</w:p>
    <w:p w:rsidR="00741460" w:rsidRPr="00E51B80" w:rsidRDefault="00741460" w:rsidP="00741460">
      <w:pPr>
        <w:ind w:firstLine="720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>2)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копију пословног рачуна,</w:t>
      </w:r>
    </w:p>
    <w:p w:rsidR="00741460" w:rsidRPr="007556AA" w:rsidRDefault="00741460" w:rsidP="00741460">
      <w:pPr>
        <w:ind w:firstLine="720"/>
        <w:rPr>
          <w:rFonts w:ascii="Times New Roman" w:hAnsi="Times New Roman"/>
          <w:lang w:val="ru-RU"/>
        </w:rPr>
      </w:pPr>
      <w:r>
        <w:rPr>
          <w:rFonts w:cs="Arial"/>
          <w:color w:val="000000"/>
          <w:sz w:val="22"/>
          <w:szCs w:val="22"/>
          <w:lang w:val="sr-Cyrl-RS"/>
        </w:rPr>
        <w:t xml:space="preserve">3) </w:t>
      </w:r>
      <w:r w:rsidRPr="007556AA">
        <w:rPr>
          <w:rFonts w:cs="Arial"/>
          <w:color w:val="000000"/>
          <w:sz w:val="22"/>
          <w:szCs w:val="22"/>
          <w:lang w:val="ru-RU"/>
        </w:rPr>
        <w:t>доказ о извршеној уплати депозита.</w:t>
      </w:r>
      <w:r w:rsidRPr="00254E18">
        <w:rPr>
          <w:rFonts w:cs="Arial"/>
          <w:color w:val="000000"/>
          <w:sz w:val="22"/>
          <w:szCs w:val="22"/>
        </w:rPr>
        <w:t> </w:t>
      </w:r>
    </w:p>
    <w:p w:rsidR="00741460" w:rsidRDefault="00741460" w:rsidP="00741460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741460" w:rsidRDefault="00741460" w:rsidP="00741460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DB5F81">
        <w:rPr>
          <w:rFonts w:cs="Arial"/>
          <w:b/>
          <w:color w:val="000000"/>
          <w:sz w:val="22"/>
          <w:szCs w:val="22"/>
        </w:rPr>
        <w:t>VII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Пријава са пратећом документацијом подноси се </w:t>
      </w:r>
      <w:r w:rsidRPr="00FF4635">
        <w:rPr>
          <w:rFonts w:cs="Arial"/>
          <w:bCs/>
          <w:color w:val="000000"/>
          <w:sz w:val="22"/>
          <w:szCs w:val="22"/>
          <w:lang w:val="sr-Cyrl-RS"/>
        </w:rPr>
        <w:t>Комисији за спровођење поступка јавног надметања за заузеће јавне површин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е, за постављање уређаја за припрему хране у Екстра зони и Великом парку путем јавног надметања - </w:t>
      </w:r>
      <w:r w:rsidRPr="00177B61">
        <w:rPr>
          <w:rFonts w:cs="Arial"/>
          <w:bCs/>
          <w:color w:val="000000"/>
          <w:sz w:val="22"/>
          <w:szCs w:val="22"/>
          <w:lang w:val="sr-Cyrl-RS"/>
        </w:rPr>
        <w:t>II круг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, </w:t>
      </w:r>
      <w:r w:rsidRPr="001A04B9">
        <w:rPr>
          <w:rFonts w:cs="Arial"/>
          <w:b/>
          <w:bCs/>
          <w:color w:val="000000"/>
          <w:sz w:val="22"/>
          <w:szCs w:val="22"/>
          <w:lang w:val="sr-Cyrl-RS"/>
        </w:rPr>
        <w:t>у затвореној коверти (са назнаком на предњој страни „за лицитацију“, а на полеђини коверте навести назив, седиште и матични број предузетничке радње, назив улице и број локације за коју се лицитира)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на кружном шалтеру 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зград</w:t>
      </w:r>
      <w:r>
        <w:rPr>
          <w:rFonts w:cs="Arial"/>
          <w:bCs/>
          <w:color w:val="000000"/>
          <w:sz w:val="22"/>
          <w:szCs w:val="22"/>
          <w:lang w:val="sr-Cyrl-RS"/>
        </w:rPr>
        <w:t>е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 xml:space="preserve"> управе града или </w:t>
      </w:r>
      <w:r>
        <w:rPr>
          <w:rFonts w:cs="Arial"/>
          <w:bCs/>
          <w:color w:val="000000"/>
          <w:sz w:val="22"/>
          <w:szCs w:val="22"/>
          <w:lang w:val="sr-Cyrl-RS"/>
        </w:rPr>
        <w:t>поштом на адресу Трг с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лободе број 3, 34000 Крагујевац.</w:t>
      </w:r>
    </w:p>
    <w:p w:rsidR="00741460" w:rsidRPr="007276CB" w:rsidRDefault="00741460" w:rsidP="00741460">
      <w:pPr>
        <w:ind w:firstLine="720"/>
        <w:jc w:val="both"/>
        <w:rPr>
          <w:rFonts w:cs="Arial"/>
          <w:b/>
          <w:bCs/>
          <w:sz w:val="22"/>
          <w:szCs w:val="22"/>
          <w:lang w:val="ru-RU"/>
        </w:rPr>
      </w:pPr>
    </w:p>
    <w:p w:rsidR="00741460" w:rsidRPr="00D156CC" w:rsidRDefault="00741460" w:rsidP="00741460">
      <w:pPr>
        <w:ind w:firstLine="720"/>
        <w:jc w:val="both"/>
        <w:rPr>
          <w:rFonts w:cs="Arial"/>
          <w:b/>
          <w:bCs/>
          <w:sz w:val="22"/>
          <w:szCs w:val="22"/>
          <w:lang w:val="sr-Cyrl-RS"/>
        </w:rPr>
      </w:pPr>
      <w:r w:rsidRPr="007A097D">
        <w:rPr>
          <w:rFonts w:cs="Arial"/>
          <w:b/>
          <w:bCs/>
          <w:sz w:val="22"/>
          <w:szCs w:val="22"/>
          <w:lang w:val="sr-Cyrl-RS"/>
        </w:rPr>
        <w:lastRenderedPageBreak/>
        <w:t>Напомена: Уколико назнака на предњој и задњој страни коверте није адекватно попуњена, иста ће бити одбачена као непотпуна.</w:t>
      </w:r>
    </w:p>
    <w:p w:rsidR="00741460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741460" w:rsidRPr="007276CB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</w:rPr>
        <w:t>VIII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Пријаве се подносе од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дана објављивања </w:t>
      </w:r>
      <w:r>
        <w:rPr>
          <w:rFonts w:cs="Arial"/>
          <w:color w:val="000000"/>
          <w:sz w:val="22"/>
          <w:szCs w:val="22"/>
          <w:lang w:val="sr-Cyrl-RS"/>
        </w:rPr>
        <w:t>огласа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на званичној инте</w:t>
      </w:r>
      <w:r>
        <w:rPr>
          <w:rFonts w:cs="Arial"/>
          <w:color w:val="000000"/>
          <w:sz w:val="22"/>
          <w:szCs w:val="22"/>
          <w:lang w:val="ru-RU"/>
        </w:rPr>
        <w:t>рнет страници града Крагујевца:</w:t>
      </w:r>
      <w:r w:rsidRPr="007276CB">
        <w:rPr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ru-RU"/>
        </w:rPr>
        <w:t>www.kragujevac.ls.</w:t>
      </w:r>
      <w:proofErr w:type="spellStart"/>
      <w:r>
        <w:rPr>
          <w:rFonts w:cs="Arial"/>
          <w:color w:val="000000"/>
          <w:sz w:val="22"/>
          <w:szCs w:val="22"/>
        </w:rPr>
        <w:t>gov</w:t>
      </w:r>
      <w:proofErr w:type="spellEnd"/>
      <w:r>
        <w:rPr>
          <w:rFonts w:cs="Arial"/>
          <w:color w:val="000000"/>
          <w:sz w:val="22"/>
          <w:szCs w:val="22"/>
          <w:lang w:val="ru-RU"/>
        </w:rPr>
        <w:t>.rs</w:t>
      </w:r>
    </w:p>
    <w:p w:rsidR="00741460" w:rsidRPr="003374D5" w:rsidRDefault="00741460" w:rsidP="00741460">
      <w:pPr>
        <w:ind w:firstLine="720"/>
        <w:jc w:val="both"/>
        <w:rPr>
          <w:rFonts w:cs="Arial"/>
          <w:b/>
          <w:color w:val="000000"/>
          <w:sz w:val="22"/>
          <w:szCs w:val="22"/>
          <w:lang w:val="sr-Cyrl-RS"/>
        </w:rPr>
      </w:pPr>
      <w:r w:rsidRPr="003374D5">
        <w:rPr>
          <w:rFonts w:cs="Arial"/>
          <w:b/>
          <w:color w:val="000000"/>
          <w:sz w:val="22"/>
          <w:szCs w:val="22"/>
          <w:lang w:val="sr-Cyrl-RS"/>
        </w:rPr>
        <w:t xml:space="preserve">Крајни рок за подношење пријава </w:t>
      </w:r>
      <w:r w:rsidRPr="00933341">
        <w:rPr>
          <w:rFonts w:cs="Arial"/>
          <w:b/>
          <w:color w:val="000000"/>
          <w:sz w:val="22"/>
          <w:szCs w:val="22"/>
          <w:lang w:val="sr-Cyrl-RS"/>
        </w:rPr>
        <w:t xml:space="preserve">је </w:t>
      </w:r>
      <w:r>
        <w:rPr>
          <w:rFonts w:cs="Arial"/>
          <w:b/>
          <w:color w:val="000000"/>
          <w:sz w:val="22"/>
          <w:szCs w:val="22"/>
          <w:lang w:val="sr-Latn-RS"/>
        </w:rPr>
        <w:t>28</w:t>
      </w:r>
      <w:r>
        <w:rPr>
          <w:rFonts w:cs="Arial"/>
          <w:b/>
          <w:color w:val="000000"/>
          <w:sz w:val="22"/>
          <w:szCs w:val="22"/>
          <w:lang w:val="sr-Cyrl-RS"/>
        </w:rPr>
        <w:t>.мај</w:t>
      </w:r>
      <w:r w:rsidRPr="00933341">
        <w:rPr>
          <w:rFonts w:cs="Arial"/>
          <w:b/>
          <w:color w:val="000000"/>
          <w:sz w:val="22"/>
          <w:szCs w:val="22"/>
          <w:lang w:val="sr-Cyrl-RS"/>
        </w:rPr>
        <w:t xml:space="preserve"> 2024. године у 15,00 часова.</w:t>
      </w:r>
    </w:p>
    <w:p w:rsidR="00741460" w:rsidRPr="00795AA9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795AA9">
        <w:rPr>
          <w:rFonts w:cs="Arial"/>
          <w:color w:val="000000"/>
          <w:sz w:val="22"/>
          <w:szCs w:val="22"/>
          <w:lang w:val="ru-RU"/>
        </w:rPr>
        <w:t>Комисија неће разматрати неблаговремене и непотпуне пријаве</w:t>
      </w:r>
      <w:r w:rsidRPr="00795AA9">
        <w:rPr>
          <w:rFonts w:cs="Arial"/>
          <w:color w:val="000000"/>
          <w:sz w:val="22"/>
          <w:szCs w:val="22"/>
          <w:lang w:val="sr-Cyrl-RS"/>
        </w:rPr>
        <w:t>, тако да подносилац нема право учешћа у јавном надметању.</w:t>
      </w:r>
      <w:r w:rsidRPr="00795AA9">
        <w:rPr>
          <w:rFonts w:cs="Arial"/>
          <w:color w:val="000000"/>
          <w:sz w:val="22"/>
          <w:szCs w:val="22"/>
          <w:lang w:val="ru-RU"/>
        </w:rPr>
        <w:t xml:space="preserve"> </w:t>
      </w:r>
    </w:p>
    <w:p w:rsidR="00741460" w:rsidRPr="006179B6" w:rsidRDefault="00741460" w:rsidP="00741460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ru-RU"/>
        </w:rPr>
      </w:pPr>
    </w:p>
    <w:p w:rsidR="00741460" w:rsidRPr="007276CB" w:rsidRDefault="00741460" w:rsidP="00741460">
      <w:pPr>
        <w:ind w:firstLine="720"/>
        <w:jc w:val="both"/>
        <w:rPr>
          <w:rFonts w:cs="Arial"/>
          <w:bCs/>
          <w:color w:val="000000"/>
          <w:sz w:val="22"/>
          <w:szCs w:val="22"/>
          <w:lang w:val="ru-RU"/>
        </w:rPr>
      </w:pPr>
      <w:proofErr w:type="gramStart"/>
      <w:r>
        <w:rPr>
          <w:rFonts w:cs="Arial"/>
          <w:b/>
          <w:bCs/>
          <w:color w:val="000000"/>
          <w:sz w:val="22"/>
          <w:szCs w:val="22"/>
        </w:rPr>
        <w:t>I</w:t>
      </w:r>
      <w:r w:rsidRPr="00795AA9">
        <w:rPr>
          <w:rFonts w:cs="Arial"/>
          <w:b/>
          <w:bCs/>
          <w:color w:val="000000"/>
          <w:sz w:val="22"/>
          <w:szCs w:val="22"/>
        </w:rPr>
        <w:t>X</w:t>
      </w:r>
      <w:r w:rsidRPr="00795AA9">
        <w:rPr>
          <w:rFonts w:cs="Arial"/>
          <w:color w:val="000000"/>
          <w:sz w:val="22"/>
          <w:szCs w:val="22"/>
          <w:lang w:val="ru-RU"/>
        </w:rPr>
        <w:t xml:space="preserve"> Поступак јавног надметања спровешће се </w:t>
      </w:r>
      <w:r w:rsidRPr="00933341">
        <w:rPr>
          <w:rFonts w:cs="Arial"/>
          <w:b/>
          <w:color w:val="000000"/>
          <w:sz w:val="22"/>
          <w:szCs w:val="22"/>
          <w:lang w:val="ru-RU"/>
        </w:rPr>
        <w:t>дана</w:t>
      </w:r>
      <w:r w:rsidRPr="00933341">
        <w:rPr>
          <w:rFonts w:cs="Arial"/>
          <w:b/>
          <w:color w:val="000000"/>
          <w:sz w:val="22"/>
          <w:szCs w:val="22"/>
        </w:rPr>
        <w:t> </w:t>
      </w:r>
      <w:r w:rsidRPr="001D51B8">
        <w:rPr>
          <w:rFonts w:cs="Arial"/>
          <w:b/>
          <w:color w:val="000000"/>
          <w:sz w:val="22"/>
          <w:szCs w:val="22"/>
          <w:lang w:val="ru-RU"/>
        </w:rPr>
        <w:t>30</w:t>
      </w:r>
      <w:r w:rsidRPr="00933341">
        <w:rPr>
          <w:rFonts w:cs="Arial"/>
          <w:b/>
          <w:color w:val="000000"/>
          <w:sz w:val="22"/>
          <w:szCs w:val="22"/>
          <w:lang w:val="ru-RU"/>
        </w:rPr>
        <w:t>.</w:t>
      </w:r>
      <w:r>
        <w:rPr>
          <w:rFonts w:cs="Arial"/>
          <w:b/>
          <w:color w:val="000000"/>
          <w:sz w:val="22"/>
          <w:szCs w:val="22"/>
          <w:lang w:val="ru-RU"/>
        </w:rPr>
        <w:t>маја</w:t>
      </w:r>
      <w:r w:rsidRPr="00933341">
        <w:rPr>
          <w:rFonts w:cs="Arial"/>
          <w:b/>
          <w:color w:val="000000"/>
          <w:sz w:val="22"/>
          <w:szCs w:val="22"/>
          <w:lang w:val="ru-RU"/>
        </w:rPr>
        <w:t xml:space="preserve"> 2024.</w:t>
      </w:r>
      <w:proofErr w:type="gramEnd"/>
      <w:r w:rsidRPr="00933341">
        <w:rPr>
          <w:rFonts w:cs="Arial"/>
          <w:b/>
          <w:color w:val="000000"/>
          <w:sz w:val="22"/>
          <w:szCs w:val="22"/>
          <w:lang w:val="ru-RU"/>
        </w:rPr>
        <w:t xml:space="preserve"> године</w:t>
      </w:r>
      <w:r w:rsidRPr="00933341">
        <w:rPr>
          <w:rFonts w:cs="Arial"/>
          <w:b/>
          <w:color w:val="000000"/>
          <w:sz w:val="22"/>
          <w:szCs w:val="22"/>
          <w:lang w:val="sr-Cyrl-RS"/>
        </w:rPr>
        <w:t xml:space="preserve"> у канцеларији </w:t>
      </w:r>
      <w:r w:rsidRPr="00933341">
        <w:rPr>
          <w:rFonts w:cs="Arial"/>
          <w:b/>
          <w:color w:val="000000"/>
          <w:sz w:val="22"/>
          <w:szCs w:val="22"/>
          <w:lang w:val="sr-Latn-RS"/>
        </w:rPr>
        <w:t>409</w:t>
      </w:r>
      <w:r w:rsidRPr="00933341">
        <w:rPr>
          <w:rFonts w:cs="Arial"/>
          <w:b/>
          <w:color w:val="000000"/>
          <w:sz w:val="22"/>
          <w:szCs w:val="22"/>
          <w:lang w:val="sr-Cyrl-RS"/>
        </w:rPr>
        <w:t xml:space="preserve"> </w:t>
      </w:r>
      <w:r w:rsidRPr="00933341">
        <w:rPr>
          <w:rFonts w:cs="Arial"/>
          <w:b/>
          <w:color w:val="000000"/>
          <w:sz w:val="22"/>
          <w:szCs w:val="22"/>
          <w:lang w:val="ru-RU"/>
        </w:rPr>
        <w:t>зграде Управе града Крагујевца</w:t>
      </w:r>
      <w:r w:rsidRPr="00933341">
        <w:rPr>
          <w:rFonts w:cs="Arial"/>
          <w:color w:val="000000"/>
          <w:sz w:val="22"/>
          <w:szCs w:val="22"/>
          <w:lang w:val="sr-Cyrl-RS"/>
        </w:rPr>
        <w:t>,</w:t>
      </w:r>
      <w:r w:rsidRPr="00795AA9">
        <w:rPr>
          <w:rFonts w:cs="Arial"/>
          <w:color w:val="000000"/>
          <w:sz w:val="22"/>
          <w:szCs w:val="22"/>
          <w:lang w:val="sr-Cyrl-RS"/>
        </w:rPr>
        <w:t xml:space="preserve"> </w:t>
      </w:r>
      <w:r w:rsidRPr="00795AA9">
        <w:rPr>
          <w:rFonts w:cs="Arial"/>
          <w:bCs/>
          <w:color w:val="000000"/>
          <w:sz w:val="22"/>
          <w:szCs w:val="22"/>
          <w:lang w:val="sr-Cyrl-RS"/>
        </w:rPr>
        <w:t>а по редоследу локација наведених у поглављу I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Огласа и то у следећим терминима:</w:t>
      </w:r>
    </w:p>
    <w:p w:rsidR="00741460" w:rsidRDefault="00741460" w:rsidP="00741460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</w:p>
    <w:p w:rsidR="00741460" w:rsidRDefault="00741460" w:rsidP="00741460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Cyrl-RS"/>
        </w:rPr>
        <w:t>Распоред локација за лицитацију:</w:t>
      </w:r>
    </w:p>
    <w:p w:rsidR="00741460" w:rsidRPr="001D51B8" w:rsidRDefault="00741460" w:rsidP="00741460">
      <w:pPr>
        <w:numPr>
          <w:ilvl w:val="0"/>
          <w:numId w:val="1"/>
        </w:numPr>
        <w:rPr>
          <w:rFonts w:cs="Arial"/>
          <w:bCs/>
          <w:color w:val="000000"/>
          <w:sz w:val="22"/>
          <w:szCs w:val="22"/>
          <w:lang w:val="ru-RU"/>
        </w:rPr>
      </w:pPr>
      <w:r w:rsidRPr="00B92706">
        <w:rPr>
          <w:rFonts w:cs="Arial"/>
          <w:bCs/>
          <w:color w:val="000000"/>
          <w:sz w:val="22"/>
          <w:szCs w:val="22"/>
          <w:lang w:val="sr-Cyrl-RS"/>
        </w:rPr>
        <w:t xml:space="preserve">у 08:30 часова </w:t>
      </w:r>
      <w:r w:rsidRPr="001D51B8">
        <w:rPr>
          <w:rFonts w:cs="Arial"/>
          <w:bCs/>
          <w:color w:val="000000"/>
          <w:sz w:val="22"/>
          <w:szCs w:val="22"/>
          <w:lang w:val="ru-RU"/>
        </w:rPr>
        <w:t>- локација бр. 5 П</w:t>
      </w:r>
      <w:r w:rsidRPr="00B92706">
        <w:rPr>
          <w:rFonts w:cs="Arial"/>
          <w:bCs/>
          <w:color w:val="000000"/>
          <w:sz w:val="22"/>
          <w:szCs w:val="22"/>
        </w:rPr>
        <w:t>e</w:t>
      </w:r>
      <w:r w:rsidRPr="001D51B8">
        <w:rPr>
          <w:rFonts w:cs="Arial"/>
          <w:bCs/>
          <w:color w:val="000000"/>
          <w:sz w:val="22"/>
          <w:szCs w:val="22"/>
          <w:lang w:val="ru-RU"/>
        </w:rPr>
        <w:t xml:space="preserve">шачка зона Краља Петра </w:t>
      </w:r>
      <w:r w:rsidRPr="00B92706">
        <w:rPr>
          <w:rFonts w:cs="Arial"/>
          <w:bCs/>
          <w:color w:val="000000"/>
          <w:sz w:val="22"/>
          <w:szCs w:val="22"/>
        </w:rPr>
        <w:t>I</w:t>
      </w:r>
      <w:r w:rsidRPr="001D51B8">
        <w:rPr>
          <w:rFonts w:cs="Arial"/>
          <w:bCs/>
          <w:color w:val="000000"/>
          <w:sz w:val="22"/>
          <w:szCs w:val="22"/>
          <w:lang w:val="ru-RU"/>
        </w:rPr>
        <w:t>;</w:t>
      </w:r>
    </w:p>
    <w:p w:rsidR="00741460" w:rsidRPr="00B92706" w:rsidRDefault="00741460" w:rsidP="00741460">
      <w:pPr>
        <w:numPr>
          <w:ilvl w:val="0"/>
          <w:numId w:val="1"/>
        </w:numPr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B92706">
        <w:rPr>
          <w:rFonts w:cs="Arial"/>
          <w:bCs/>
          <w:color w:val="000000"/>
          <w:sz w:val="22"/>
          <w:szCs w:val="22"/>
          <w:lang w:val="sr-Cyrl-RS"/>
        </w:rPr>
        <w:t xml:space="preserve">у 09:00 часова </w:t>
      </w:r>
      <w:r>
        <w:rPr>
          <w:rFonts w:cs="Arial"/>
          <w:bCs/>
          <w:color w:val="000000"/>
          <w:sz w:val="22"/>
          <w:szCs w:val="22"/>
          <w:lang w:val="sr-Cyrl-RS"/>
        </w:rPr>
        <w:t>–</w:t>
      </w:r>
      <w:r w:rsidRPr="00B92706">
        <w:rPr>
          <w:rFonts w:cs="Arial"/>
          <w:bCs/>
          <w:color w:val="000000"/>
          <w:sz w:val="22"/>
          <w:szCs w:val="22"/>
          <w:lang w:val="sr-Cyrl-RS"/>
        </w:rPr>
        <w:t xml:space="preserve"> локација бр. 9 Пешачка зона ул. Милоја Павловића;</w:t>
      </w:r>
    </w:p>
    <w:p w:rsidR="00741460" w:rsidRPr="00B92706" w:rsidRDefault="00741460" w:rsidP="00741460">
      <w:pPr>
        <w:numPr>
          <w:ilvl w:val="0"/>
          <w:numId w:val="1"/>
        </w:numPr>
        <w:rPr>
          <w:rFonts w:cs="Arial"/>
          <w:bCs/>
          <w:color w:val="000000"/>
          <w:sz w:val="22"/>
          <w:szCs w:val="22"/>
          <w:lang w:val="sr-Cyrl-RS"/>
        </w:rPr>
      </w:pPr>
      <w:r w:rsidRPr="00B92706">
        <w:rPr>
          <w:rFonts w:cs="Arial"/>
          <w:bCs/>
          <w:color w:val="000000"/>
          <w:sz w:val="22"/>
          <w:szCs w:val="22"/>
          <w:lang w:val="sr-Cyrl-RS"/>
        </w:rPr>
        <w:t>у 09.30 часова - локација бр. 11 ул. Краља Александра I Карађорђевића (ТЦ Абрашевић);</w:t>
      </w:r>
    </w:p>
    <w:p w:rsidR="00741460" w:rsidRPr="00B92706" w:rsidRDefault="00741460" w:rsidP="00741460">
      <w:pPr>
        <w:numPr>
          <w:ilvl w:val="0"/>
          <w:numId w:val="1"/>
        </w:numPr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B92706">
        <w:rPr>
          <w:rFonts w:cs="Arial"/>
          <w:bCs/>
          <w:color w:val="000000"/>
          <w:sz w:val="22"/>
          <w:szCs w:val="22"/>
          <w:lang w:val="sr-Cyrl-RS"/>
        </w:rPr>
        <w:t>у 11:00 часова - локација бр. 15 Фонтана Велики парк;</w:t>
      </w:r>
    </w:p>
    <w:p w:rsidR="00741460" w:rsidRPr="00B92706" w:rsidRDefault="00741460" w:rsidP="00741460">
      <w:pPr>
        <w:numPr>
          <w:ilvl w:val="0"/>
          <w:numId w:val="1"/>
        </w:numPr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B92706">
        <w:rPr>
          <w:rFonts w:cs="Arial"/>
          <w:bCs/>
          <w:color w:val="000000"/>
          <w:sz w:val="22"/>
          <w:szCs w:val="22"/>
          <w:lang w:val="sr-Cyrl-RS"/>
        </w:rPr>
        <w:t>у 11:30 часова - локација бр. 16 Фонтана Велики парк;</w:t>
      </w:r>
    </w:p>
    <w:p w:rsidR="00741460" w:rsidRPr="006800C0" w:rsidRDefault="00741460" w:rsidP="00741460">
      <w:pPr>
        <w:numPr>
          <w:ilvl w:val="0"/>
          <w:numId w:val="1"/>
        </w:numPr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Cyrl-RS"/>
        </w:rPr>
        <w:t xml:space="preserve">у 12:00 часова - </w:t>
      </w:r>
      <w:r w:rsidRPr="00B92706">
        <w:rPr>
          <w:rFonts w:cs="Arial"/>
          <w:bCs/>
          <w:color w:val="000000"/>
          <w:sz w:val="22"/>
          <w:szCs w:val="22"/>
          <w:lang w:val="sr-Cyrl-RS"/>
        </w:rPr>
        <w:t>локација бр. 17 Фонтана Велики парк</w:t>
      </w:r>
      <w:r>
        <w:rPr>
          <w:rFonts w:cs="Arial"/>
          <w:bCs/>
          <w:color w:val="000000"/>
          <w:sz w:val="22"/>
          <w:szCs w:val="22"/>
          <w:lang w:val="sr-Latn-RS"/>
        </w:rPr>
        <w:t>.</w:t>
      </w:r>
    </w:p>
    <w:p w:rsidR="00741460" w:rsidRPr="006800C0" w:rsidRDefault="00741460" w:rsidP="00741460">
      <w:pPr>
        <w:ind w:left="1080"/>
        <w:jc w:val="both"/>
        <w:rPr>
          <w:rFonts w:cs="Arial"/>
          <w:bCs/>
          <w:color w:val="000000"/>
          <w:sz w:val="22"/>
          <w:szCs w:val="22"/>
          <w:lang w:val="sr-Cyrl-RS"/>
        </w:rPr>
      </w:pPr>
    </w:p>
    <w:p w:rsidR="00741460" w:rsidRPr="007276CB" w:rsidRDefault="00741460" w:rsidP="00741460">
      <w:pPr>
        <w:jc w:val="both"/>
        <w:rPr>
          <w:rFonts w:ascii="Times New Roman" w:hAnsi="Times New Roman"/>
          <w:lang w:val="ru-RU"/>
        </w:rPr>
      </w:pPr>
    </w:p>
    <w:p w:rsidR="00741460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DB5F81">
        <w:rPr>
          <w:rFonts w:cs="Arial"/>
          <w:b/>
          <w:color w:val="000000"/>
          <w:sz w:val="22"/>
          <w:szCs w:val="22"/>
        </w:rPr>
        <w:t>X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Позивају се подносиоци пријава да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уз поштовање мера здравствене заштите </w:t>
      </w:r>
      <w:r>
        <w:rPr>
          <w:rFonts w:cs="Arial"/>
          <w:color w:val="000000"/>
          <w:sz w:val="22"/>
          <w:szCs w:val="22"/>
          <w:lang w:val="sr-Cyrl-RS"/>
        </w:rPr>
        <w:t>присуствују јавном надметању и са собом понесу личну карту.</w:t>
      </w:r>
    </w:p>
    <w:p w:rsidR="00741460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>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колико </w:t>
      </w:r>
      <w:r>
        <w:rPr>
          <w:rFonts w:cs="Arial"/>
          <w:color w:val="000000"/>
          <w:sz w:val="22"/>
          <w:szCs w:val="22"/>
          <w:lang w:val="sr-Cyrl-RS"/>
        </w:rPr>
        <w:t>подносилац пријаве није у могућности да присуствује јавном надметању,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лице које га заступа мора да има оригинално овлашћење оверено од стране јавног бележника</w:t>
      </w:r>
      <w:r>
        <w:rPr>
          <w:rFonts w:cs="Arial"/>
          <w:color w:val="000000"/>
          <w:sz w:val="22"/>
          <w:szCs w:val="22"/>
          <w:lang w:val="sr-Cyrl-RS"/>
        </w:rPr>
        <w:t xml:space="preserve"> и личну карту.</w:t>
      </w:r>
    </w:p>
    <w:p w:rsidR="00741460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741460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proofErr w:type="gramStart"/>
      <w:r>
        <w:rPr>
          <w:rFonts w:cs="Arial"/>
          <w:b/>
          <w:bCs/>
          <w:color w:val="000000"/>
          <w:sz w:val="22"/>
          <w:szCs w:val="22"/>
        </w:rPr>
        <w:t>XI</w:t>
      </w:r>
      <w:r w:rsidRPr="007556AA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sr-Cyrl-RS"/>
        </w:rPr>
        <w:t>Учесник јавног надметања може лицит</w:t>
      </w:r>
      <w:r>
        <w:rPr>
          <w:rFonts w:cs="Arial"/>
          <w:color w:val="000000"/>
          <w:sz w:val="22"/>
          <w:szCs w:val="22"/>
          <w:lang w:val="sr-Cyrl-RS"/>
        </w:rPr>
        <w:t>и</w:t>
      </w:r>
      <w:r w:rsidRPr="007556AA">
        <w:rPr>
          <w:rFonts w:cs="Arial"/>
          <w:color w:val="000000"/>
          <w:sz w:val="22"/>
          <w:szCs w:val="22"/>
          <w:lang w:val="sr-Cyrl-RS"/>
        </w:rPr>
        <w:t>рати више од једне локације</w:t>
      </w:r>
      <w:r>
        <w:rPr>
          <w:rFonts w:cs="Arial"/>
          <w:color w:val="000000"/>
          <w:sz w:val="22"/>
          <w:szCs w:val="22"/>
          <w:lang w:val="sr-Cyrl-RS"/>
        </w:rPr>
        <w:t>,</w:t>
      </w:r>
      <w:r w:rsidRPr="007556AA">
        <w:rPr>
          <w:rFonts w:cs="Arial"/>
          <w:color w:val="000000"/>
          <w:sz w:val="22"/>
          <w:szCs w:val="22"/>
          <w:lang w:val="sr-Cyrl-RS"/>
        </w:rPr>
        <w:t xml:space="preserve"> али му може бити додељена само једна локација, као најповољнијем понуђачу</w:t>
      </w:r>
      <w:r>
        <w:rPr>
          <w:rFonts w:cs="Arial"/>
          <w:color w:val="000000"/>
          <w:sz w:val="22"/>
          <w:szCs w:val="22"/>
          <w:lang w:val="sr-Cyrl-RS"/>
        </w:rPr>
        <w:t>.</w:t>
      </w:r>
      <w:proofErr w:type="gramEnd"/>
    </w:p>
    <w:p w:rsidR="00741460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>Локација из огласа додељује се учеснику лицитације који је дао највећу понуду.</w:t>
      </w:r>
    </w:p>
    <w:p w:rsidR="00741460" w:rsidRPr="00350864" w:rsidRDefault="00741460" w:rsidP="00741460">
      <w:pPr>
        <w:ind w:firstLine="720"/>
        <w:jc w:val="both"/>
        <w:rPr>
          <w:rFonts w:cs="Arial"/>
          <w:sz w:val="22"/>
          <w:szCs w:val="22"/>
          <w:lang w:val="sr-Cyrl-RS"/>
        </w:rPr>
      </w:pPr>
      <w:r w:rsidRPr="00350864">
        <w:rPr>
          <w:rFonts w:cs="Arial"/>
          <w:sz w:val="22"/>
          <w:szCs w:val="22"/>
          <w:lang w:val="sr-Cyrl-RS"/>
        </w:rPr>
        <w:t>Након додељивања локације, учесник не може лицитирати за друге локације.</w:t>
      </w:r>
    </w:p>
    <w:p w:rsidR="00741460" w:rsidRPr="007556AA" w:rsidRDefault="00741460" w:rsidP="00741460">
      <w:pPr>
        <w:jc w:val="both"/>
        <w:rPr>
          <w:rFonts w:ascii="Times New Roman" w:hAnsi="Times New Roman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ab/>
      </w:r>
      <w:r w:rsidRPr="007556AA">
        <w:rPr>
          <w:rFonts w:cs="Arial"/>
          <w:color w:val="000000"/>
          <w:sz w:val="22"/>
          <w:szCs w:val="22"/>
          <w:lang w:val="sr-Cyrl-RS"/>
        </w:rPr>
        <w:t>Учеснику јавног надметања који је изабран као најповољнији понуђач, уплаћени депозит се урачунава као уплаћени део накнаде за коришћење простора на јавној површини.</w:t>
      </w:r>
      <w:r w:rsidRPr="00254E18">
        <w:rPr>
          <w:rFonts w:cs="Arial"/>
          <w:color w:val="000000"/>
          <w:sz w:val="22"/>
          <w:szCs w:val="22"/>
        </w:rPr>
        <w:t> </w:t>
      </w:r>
    </w:p>
    <w:p w:rsidR="00741460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7556AA">
        <w:rPr>
          <w:rFonts w:cs="Arial"/>
          <w:color w:val="000000"/>
          <w:sz w:val="22"/>
          <w:szCs w:val="22"/>
          <w:lang w:val="sr-Cyrl-RS"/>
        </w:rPr>
        <w:t>Учеснику јавног надметања који није изабран као најповољнији понуђач, уплаћени депозит се враћа у року од пет дана од коначности Одлуке о избору најповољнијег понуђача, на достављен</w:t>
      </w:r>
      <w:r>
        <w:rPr>
          <w:rFonts w:cs="Arial"/>
          <w:color w:val="000000"/>
          <w:sz w:val="22"/>
          <w:szCs w:val="22"/>
          <w:lang w:val="sr-Cyrl-RS"/>
        </w:rPr>
        <w:t>и</w:t>
      </w:r>
      <w:r w:rsidRPr="007556AA">
        <w:rPr>
          <w:rFonts w:cs="Arial"/>
          <w:color w:val="000000"/>
          <w:sz w:val="22"/>
          <w:szCs w:val="22"/>
          <w:lang w:val="sr-Cyrl-RS"/>
        </w:rPr>
        <w:t xml:space="preserve"> број текућег рачуна.</w:t>
      </w:r>
      <w:r w:rsidRPr="00254E18">
        <w:rPr>
          <w:rFonts w:cs="Arial"/>
          <w:color w:val="000000"/>
          <w:sz w:val="22"/>
          <w:szCs w:val="22"/>
        </w:rPr>
        <w:t> </w:t>
      </w:r>
    </w:p>
    <w:p w:rsidR="00741460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741460" w:rsidRPr="00F57C3E" w:rsidRDefault="00741460" w:rsidP="00741460">
      <w:pPr>
        <w:ind w:firstLine="720"/>
        <w:jc w:val="both"/>
        <w:rPr>
          <w:rFonts w:ascii="Times New Roman" w:hAnsi="Times New Roman"/>
          <w:lang w:val="sr-Cyrl-RS"/>
        </w:rPr>
      </w:pPr>
      <w:proofErr w:type="gramStart"/>
      <w:r>
        <w:rPr>
          <w:rFonts w:cs="Arial"/>
          <w:b/>
          <w:bCs/>
          <w:color w:val="000000"/>
          <w:sz w:val="22"/>
          <w:szCs w:val="22"/>
        </w:rPr>
        <w:t>XII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ru-RU"/>
        </w:rPr>
        <w:t>План локац</w:t>
      </w:r>
      <w:r>
        <w:rPr>
          <w:rFonts w:cs="Arial"/>
          <w:color w:val="000000"/>
          <w:sz w:val="22"/>
          <w:szCs w:val="22"/>
          <w:lang w:val="ru-RU"/>
        </w:rPr>
        <w:t>ија за постављање уређаја за припрему хране у Екстра зони и Великом парку</w:t>
      </w:r>
      <w:r>
        <w:rPr>
          <w:rFonts w:cs="Arial"/>
          <w:color w:val="000000"/>
          <w:sz w:val="22"/>
          <w:szCs w:val="22"/>
          <w:lang w:val="sr-Cyrl-RS"/>
        </w:rPr>
        <w:t>, саставни је део овог огласа.</w:t>
      </w:r>
      <w:proofErr w:type="gramEnd"/>
    </w:p>
    <w:p w:rsidR="00741460" w:rsidRPr="007556AA" w:rsidRDefault="00741460" w:rsidP="00741460">
      <w:pPr>
        <w:rPr>
          <w:rFonts w:ascii="Times New Roman" w:hAnsi="Times New Roman"/>
          <w:lang w:val="ru-RU"/>
        </w:rPr>
      </w:pPr>
    </w:p>
    <w:p w:rsidR="00741460" w:rsidRPr="007556AA" w:rsidRDefault="00741460" w:rsidP="00741460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</w:rPr>
        <w:t>XIII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</w:rPr>
        <w:t>O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бразац пријаве се </w:t>
      </w:r>
      <w:r>
        <w:rPr>
          <w:rFonts w:cs="Arial"/>
          <w:color w:val="000000"/>
          <w:sz w:val="22"/>
          <w:szCs w:val="22"/>
          <w:lang w:val="sr-Cyrl-RS"/>
        </w:rPr>
        <w:t>може преузети на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званичн</w:t>
      </w:r>
      <w:r>
        <w:rPr>
          <w:rFonts w:cs="Arial"/>
          <w:color w:val="000000"/>
          <w:sz w:val="22"/>
          <w:szCs w:val="22"/>
          <w:lang w:val="sr-Cyrl-RS"/>
        </w:rPr>
        <w:t>ој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интернет страници града Крагујевца: </w:t>
      </w:r>
      <w:r>
        <w:rPr>
          <w:rFonts w:cs="Arial"/>
          <w:color w:val="000000"/>
          <w:sz w:val="22"/>
          <w:szCs w:val="22"/>
          <w:lang w:val="ru-RU"/>
        </w:rPr>
        <w:t>www.kragujevac.ls.</w:t>
      </w:r>
      <w:proofErr w:type="spellStart"/>
      <w:r>
        <w:rPr>
          <w:rFonts w:cs="Arial"/>
          <w:color w:val="000000"/>
          <w:sz w:val="22"/>
          <w:szCs w:val="22"/>
        </w:rPr>
        <w:t>gov</w:t>
      </w:r>
      <w:proofErr w:type="spellEnd"/>
      <w:r>
        <w:rPr>
          <w:rFonts w:cs="Arial"/>
          <w:color w:val="000000"/>
          <w:sz w:val="22"/>
          <w:szCs w:val="22"/>
          <w:lang w:val="ru-RU"/>
        </w:rPr>
        <w:t>.rs</w:t>
      </w:r>
      <w:r>
        <w:rPr>
          <w:rFonts w:cs="Arial"/>
          <w:color w:val="000000"/>
          <w:sz w:val="22"/>
          <w:szCs w:val="22"/>
          <w:lang w:val="sr-Cyrl-RS"/>
        </w:rPr>
        <w:t xml:space="preserve"> или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на кружном шалтеру зграде </w:t>
      </w:r>
      <w:r>
        <w:rPr>
          <w:rFonts w:cs="Arial"/>
          <w:color w:val="000000"/>
          <w:sz w:val="22"/>
          <w:szCs w:val="22"/>
          <w:lang w:val="sr-Cyrl-RS"/>
        </w:rPr>
        <w:t>У</w:t>
      </w:r>
      <w:r w:rsidRPr="007556AA">
        <w:rPr>
          <w:rFonts w:cs="Arial"/>
          <w:color w:val="000000"/>
          <w:sz w:val="22"/>
          <w:szCs w:val="22"/>
          <w:lang w:val="ru-RU"/>
        </w:rPr>
        <w:t>праве града</w:t>
      </w:r>
      <w:r>
        <w:rPr>
          <w:rFonts w:cs="Arial"/>
          <w:color w:val="000000"/>
          <w:sz w:val="22"/>
          <w:szCs w:val="22"/>
          <w:lang w:val="sr-Cyrl-RS"/>
        </w:rPr>
        <w:t>.</w:t>
      </w:r>
    </w:p>
    <w:p w:rsidR="00741460" w:rsidRDefault="00741460" w:rsidP="00741460">
      <w:pPr>
        <w:ind w:right="-540"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741460" w:rsidRPr="007556AA" w:rsidRDefault="00741460" w:rsidP="00741460">
      <w:pPr>
        <w:ind w:right="-5" w:firstLine="720"/>
        <w:jc w:val="both"/>
        <w:rPr>
          <w:rFonts w:ascii="Times New Roman" w:hAnsi="Times New Roman"/>
          <w:lang w:val="ru-RU"/>
        </w:rPr>
      </w:pPr>
      <w:r>
        <w:rPr>
          <w:rFonts w:cs="Arial"/>
          <w:color w:val="000000"/>
          <w:sz w:val="22"/>
          <w:szCs w:val="22"/>
          <w:lang w:val="sr-Cyrl-RS"/>
        </w:rPr>
        <w:t xml:space="preserve">Све детаљне информације у вези огласа можете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добити </w:t>
      </w:r>
      <w:r>
        <w:rPr>
          <w:rFonts w:cs="Arial"/>
          <w:color w:val="000000"/>
          <w:sz w:val="22"/>
          <w:szCs w:val="22"/>
          <w:lang w:val="sr-Cyrl-RS"/>
        </w:rPr>
        <w:t>сваког радног дана од 08-15,00 часова, канцеларија 409.</w:t>
      </w:r>
    </w:p>
    <w:p w:rsidR="00741460" w:rsidRPr="00B102BF" w:rsidRDefault="00741460" w:rsidP="00741460">
      <w:pPr>
        <w:ind w:firstLine="720"/>
        <w:jc w:val="both"/>
        <w:rPr>
          <w:rFonts w:cs="Arial"/>
          <w:b/>
          <w:color w:val="000000"/>
          <w:sz w:val="22"/>
          <w:szCs w:val="22"/>
          <w:lang w:val="ru-RU"/>
        </w:rPr>
      </w:pPr>
    </w:p>
    <w:p w:rsidR="00A554D4" w:rsidRDefault="00A554D4"/>
    <w:sectPr w:rsidR="00A554D4" w:rsidSect="006179B6">
      <w:pgSz w:w="11907" w:h="16839" w:code="9"/>
      <w:pgMar w:top="1138" w:right="1411" w:bottom="1138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662A4"/>
    <w:multiLevelType w:val="hybridMultilevel"/>
    <w:tmpl w:val="C7D23BE4"/>
    <w:lvl w:ilvl="0" w:tplc="84B4809E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460"/>
    <w:rsid w:val="00741460"/>
    <w:rsid w:val="00A5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46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46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1396</Words>
  <Characters>7962</Characters>
  <Application>Microsoft Office Word</Application>
  <DocSecurity>0</DocSecurity>
  <Lines>66</Lines>
  <Paragraphs>18</Paragraphs>
  <ScaleCrop>false</ScaleCrop>
  <Company/>
  <LinksUpToDate>false</LinksUpToDate>
  <CharactersWithSpaces>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MiM. Milojkovic</dc:creator>
  <cp:lastModifiedBy>Mirjana MiM. Milojkovic</cp:lastModifiedBy>
  <cp:revision>1</cp:revision>
  <dcterms:created xsi:type="dcterms:W3CDTF">2024-05-24T09:51:00Z</dcterms:created>
  <dcterms:modified xsi:type="dcterms:W3CDTF">2024-05-24T09:53:00Z</dcterms:modified>
</cp:coreProperties>
</file>